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B062" w14:textId="0BB8F244" w:rsidR="00B913F7" w:rsidRPr="00B913F7" w:rsidRDefault="00B913F7" w:rsidP="00B913F7">
      <w:pPr>
        <w:spacing w:after="200" w:line="276" w:lineRule="auto"/>
        <w:ind w:left="709" w:hanging="709"/>
        <w:contextualSpacing/>
        <w:rPr>
          <w:rFonts w:ascii="Calibri" w:eastAsia="Calibri" w:hAnsi="Calibri"/>
          <w:kern w:val="0"/>
          <w:sz w:val="22"/>
          <w:szCs w:val="22"/>
          <w:lang w:eastAsia="en-US"/>
          <w14:ligatures w14:val="none"/>
        </w:rPr>
      </w:pPr>
      <w:r w:rsidRPr="00B913F7">
        <w:rPr>
          <w:rFonts w:ascii="Calibri" w:eastAsia="Calibri" w:hAnsi="Calibri"/>
          <w:kern w:val="0"/>
          <w:sz w:val="22"/>
          <w:szCs w:val="22"/>
          <w:lang w:eastAsia="en-US"/>
          <w14:ligatures w14:val="none"/>
        </w:rPr>
        <w:t>(480.1)</w:t>
      </w:r>
      <w:r w:rsidRPr="00B913F7">
        <w:rPr>
          <w:rFonts w:ascii="Calibri" w:eastAsia="Calibri" w:hAnsi="Calibri"/>
          <w:kern w:val="0"/>
          <w:sz w:val="22"/>
          <w:szCs w:val="22"/>
          <w:lang w:eastAsia="en-US"/>
          <w14:ligatures w14:val="none"/>
        </w:rPr>
        <w:tab/>
        <w:t xml:space="preserve">Bei Verträgen über baubezogene Ingenieurdienstleistungen ist eine Fortschreibungsklausel für Stundensätze und Pauschalen zu vereinbaren. Hierfür ist das Formblatt </w:t>
      </w:r>
      <w:r w:rsidR="00B3594B">
        <w:rPr>
          <w:rFonts w:ascii="Calibri" w:eastAsia="Calibri" w:hAnsi="Calibri"/>
          <w:kern w:val="0"/>
          <w:sz w:val="22"/>
          <w:szCs w:val="22"/>
          <w:lang w:eastAsia="en-US"/>
          <w14:ligatures w14:val="none"/>
        </w:rPr>
        <w:t>356</w:t>
      </w:r>
      <w:r w:rsidRPr="00B913F7">
        <w:rPr>
          <w:rFonts w:ascii="Calibri" w:eastAsia="Calibri" w:hAnsi="Calibri"/>
          <w:kern w:val="0"/>
          <w:sz w:val="22"/>
          <w:szCs w:val="22"/>
          <w:lang w:eastAsia="en-US"/>
          <w14:ligatures w14:val="none"/>
        </w:rPr>
        <w:t>-F (Fort-schreibung Stundensätze-Pauschalen) als Anlage dem Vertrag beizufügen.</w:t>
      </w:r>
    </w:p>
    <w:p w14:paraId="06317F97" w14:textId="77777777" w:rsidR="00B913F7" w:rsidRPr="00B913F7" w:rsidRDefault="00B913F7" w:rsidP="00B913F7">
      <w:pPr>
        <w:spacing w:after="200" w:line="276" w:lineRule="auto"/>
        <w:ind w:left="709" w:hanging="709"/>
        <w:contextualSpacing/>
        <w:rPr>
          <w:rFonts w:ascii="Calibri" w:eastAsia="Calibri" w:hAnsi="Calibri"/>
          <w:kern w:val="0"/>
          <w:sz w:val="22"/>
          <w:szCs w:val="22"/>
          <w:lang w:eastAsia="en-US"/>
          <w14:ligatures w14:val="none"/>
        </w:rPr>
      </w:pPr>
    </w:p>
    <w:p w14:paraId="33F86B1E" w14:textId="4349BA92" w:rsidR="00B913F7" w:rsidRPr="00B913F7" w:rsidRDefault="00B913F7" w:rsidP="00120C33">
      <w:pPr>
        <w:spacing w:after="200" w:line="276" w:lineRule="auto"/>
        <w:ind w:left="709" w:hanging="709"/>
        <w:contextualSpacing/>
        <w:rPr>
          <w:rFonts w:ascii="Calibri" w:eastAsia="Calibri" w:hAnsi="Calibri"/>
          <w:kern w:val="0"/>
          <w:sz w:val="22"/>
          <w:szCs w:val="22"/>
          <w:lang w:eastAsia="en-US"/>
          <w14:ligatures w14:val="none"/>
        </w:rPr>
      </w:pPr>
      <w:r w:rsidRPr="00B913F7">
        <w:rPr>
          <w:rFonts w:ascii="Calibri" w:eastAsia="Calibri" w:hAnsi="Calibri"/>
          <w:kern w:val="0"/>
          <w:sz w:val="22"/>
          <w:szCs w:val="22"/>
          <w:lang w:eastAsia="en-US"/>
          <w14:ligatures w14:val="none"/>
        </w:rPr>
        <w:tab/>
        <w:t xml:space="preserve">Zusätzlich ist im Formblatt 602-F (Vertragsanlage für freiberufliche Leistungen) unter § </w:t>
      </w:r>
      <w:r w:rsidR="00120C33">
        <w:rPr>
          <w:rFonts w:ascii="Calibri" w:eastAsia="Calibri" w:hAnsi="Calibri"/>
          <w:kern w:val="0"/>
          <w:sz w:val="22"/>
          <w:szCs w:val="22"/>
          <w:lang w:eastAsia="en-US"/>
          <w14:ligatures w14:val="none"/>
        </w:rPr>
        <w:t>2</w:t>
      </w:r>
      <w:r w:rsidRPr="00B913F7">
        <w:rPr>
          <w:rFonts w:ascii="Calibri" w:eastAsia="Calibri" w:hAnsi="Calibri"/>
          <w:kern w:val="0"/>
          <w:sz w:val="22"/>
          <w:szCs w:val="22"/>
          <w:lang w:eastAsia="en-US"/>
          <w14:ligatures w14:val="none"/>
        </w:rPr>
        <w:t xml:space="preserve"> „</w:t>
      </w:r>
      <w:r w:rsidR="00120C33">
        <w:rPr>
          <w:rFonts w:ascii="Calibri" w:eastAsia="Calibri" w:hAnsi="Calibri"/>
          <w:kern w:val="0"/>
          <w:sz w:val="22"/>
          <w:szCs w:val="22"/>
          <w:lang w:eastAsia="en-US"/>
          <w14:ligatures w14:val="none"/>
        </w:rPr>
        <w:t>Bestandteile des Vertrages</w:t>
      </w:r>
      <w:r w:rsidRPr="00B913F7">
        <w:rPr>
          <w:rFonts w:ascii="Calibri" w:eastAsia="Calibri" w:hAnsi="Calibri"/>
          <w:kern w:val="0"/>
          <w:sz w:val="22"/>
          <w:szCs w:val="22"/>
          <w:lang w:eastAsia="en-US"/>
          <w14:ligatures w14:val="none"/>
        </w:rPr>
        <w:t xml:space="preserve">“ </w:t>
      </w:r>
      <w:r w:rsidR="00120C33">
        <w:rPr>
          <w:rFonts w:ascii="Calibri" w:eastAsia="Calibri" w:hAnsi="Calibri"/>
          <w:kern w:val="0"/>
          <w:sz w:val="22"/>
          <w:szCs w:val="22"/>
          <w:lang w:eastAsia="en-US"/>
          <w14:ligatures w14:val="none"/>
        </w:rPr>
        <w:t xml:space="preserve"> das Feld </w:t>
      </w:r>
      <w:r w:rsidRPr="00B913F7">
        <w:rPr>
          <w:rFonts w:ascii="Calibri" w:eastAsia="Calibri" w:hAnsi="Calibri"/>
          <w:kern w:val="0"/>
          <w:sz w:val="22"/>
          <w:szCs w:val="22"/>
          <w:lang w:eastAsia="en-US"/>
          <w14:ligatures w14:val="none"/>
        </w:rPr>
        <w:t>„</w:t>
      </w:r>
      <w:r w:rsidR="00120C33" w:rsidRPr="00120C33">
        <w:rPr>
          <w:rFonts w:ascii="Calibri" w:eastAsia="Calibri" w:hAnsi="Calibri"/>
          <w:kern w:val="0"/>
          <w:sz w:val="22"/>
          <w:szCs w:val="22"/>
          <w:lang w:eastAsia="en-US"/>
          <w14:ligatures w14:val="none"/>
        </w:rPr>
        <w:t>Bedingungen für die Fortschreibung der vertraglich vereinbarten Stundensätze und</w:t>
      </w:r>
      <w:r w:rsidR="00120C33">
        <w:rPr>
          <w:rFonts w:ascii="Calibri" w:eastAsia="Calibri" w:hAnsi="Calibri"/>
          <w:kern w:val="0"/>
          <w:sz w:val="22"/>
          <w:szCs w:val="22"/>
          <w:lang w:eastAsia="en-US"/>
          <w14:ligatures w14:val="none"/>
        </w:rPr>
        <w:t xml:space="preserve"> </w:t>
      </w:r>
      <w:r w:rsidR="00120C33" w:rsidRPr="00120C33">
        <w:rPr>
          <w:rFonts w:ascii="Calibri" w:eastAsia="Calibri" w:hAnsi="Calibri"/>
          <w:kern w:val="0"/>
          <w:sz w:val="22"/>
          <w:szCs w:val="22"/>
          <w:lang w:eastAsia="en-US"/>
          <w14:ligatures w14:val="none"/>
        </w:rPr>
        <w:t>Pauschalen, Formblatt 356-F (Anlage 2)</w:t>
      </w:r>
      <w:r w:rsidRPr="00B913F7">
        <w:rPr>
          <w:rFonts w:ascii="Calibri" w:eastAsia="Calibri" w:hAnsi="Calibri"/>
          <w:kern w:val="0"/>
          <w:sz w:val="22"/>
          <w:szCs w:val="22"/>
          <w:lang w:eastAsia="en-US"/>
          <w14:ligatures w14:val="none"/>
        </w:rPr>
        <w:t>“</w:t>
      </w:r>
      <w:r w:rsidR="00120C33">
        <w:rPr>
          <w:rFonts w:ascii="Calibri" w:eastAsia="Calibri" w:hAnsi="Calibri"/>
          <w:kern w:val="0"/>
          <w:sz w:val="22"/>
          <w:szCs w:val="22"/>
          <w:lang w:eastAsia="en-US"/>
          <w14:ligatures w14:val="none"/>
        </w:rPr>
        <w:t xml:space="preserve"> anzukreuzen.</w:t>
      </w:r>
    </w:p>
    <w:p w14:paraId="5C323EA1" w14:textId="77777777" w:rsidR="00B913F7" w:rsidRPr="00B913F7" w:rsidRDefault="00B913F7" w:rsidP="00B913F7">
      <w:pPr>
        <w:spacing w:after="200" w:line="276" w:lineRule="auto"/>
        <w:ind w:left="709" w:hanging="709"/>
        <w:contextualSpacing/>
        <w:rPr>
          <w:rFonts w:ascii="Calibri" w:eastAsia="Calibri" w:hAnsi="Calibri"/>
          <w:kern w:val="0"/>
          <w:sz w:val="22"/>
          <w:szCs w:val="22"/>
          <w:lang w:eastAsia="en-US"/>
          <w14:ligatures w14:val="none"/>
        </w:rPr>
      </w:pPr>
      <w:r w:rsidRPr="00B913F7">
        <w:rPr>
          <w:rFonts w:ascii="Calibri" w:eastAsia="Calibri" w:hAnsi="Calibri"/>
          <w:kern w:val="0"/>
          <w:sz w:val="22"/>
          <w:szCs w:val="22"/>
          <w:lang w:eastAsia="en-US"/>
          <w14:ligatures w14:val="none"/>
        </w:rPr>
        <w:t xml:space="preserve"> </w:t>
      </w:r>
    </w:p>
    <w:p w14:paraId="0E999370" w14:textId="6F1B2DAB" w:rsidR="00B913F7" w:rsidRPr="00B913F7" w:rsidRDefault="00B913F7" w:rsidP="00B913F7">
      <w:pPr>
        <w:spacing w:after="240" w:line="276" w:lineRule="auto"/>
        <w:ind w:left="709" w:hanging="1"/>
        <w:rPr>
          <w:rFonts w:ascii="Calibri" w:eastAsia="Calibri" w:hAnsi="Calibri"/>
          <w:kern w:val="0"/>
          <w:sz w:val="22"/>
          <w:szCs w:val="22"/>
          <w:lang w:eastAsia="en-US"/>
          <w14:ligatures w14:val="none"/>
        </w:rPr>
      </w:pPr>
      <w:r w:rsidRPr="00B913F7">
        <w:rPr>
          <w:rFonts w:ascii="Calibri" w:eastAsia="Calibri" w:hAnsi="Calibri"/>
          <w:kern w:val="0"/>
          <w:sz w:val="22"/>
          <w:szCs w:val="22"/>
          <w:lang w:eastAsia="en-US"/>
          <w14:ligatures w14:val="none"/>
        </w:rPr>
        <w:t xml:space="preserve">Bei Prüfingenieurleistungen, die anhand der Richtlinie zur Ermittlung der Vergütung für die statische und konstruktive Prüfung von Ingenieurbauwerken für Verkehrsanlagen (RVP) vergütet werden, und bei der Beauftragung von baubezogenen Ingenieurleistungen mittels Direktauftrag ist das Formblatt </w:t>
      </w:r>
      <w:r w:rsidR="00B3594B">
        <w:rPr>
          <w:rFonts w:ascii="Calibri" w:eastAsia="Calibri" w:hAnsi="Calibri"/>
          <w:kern w:val="0"/>
          <w:sz w:val="22"/>
          <w:szCs w:val="22"/>
          <w:lang w:eastAsia="en-US"/>
          <w14:ligatures w14:val="none"/>
        </w:rPr>
        <w:t>356</w:t>
      </w:r>
      <w:r w:rsidRPr="00B913F7">
        <w:rPr>
          <w:rFonts w:ascii="Calibri" w:eastAsia="Calibri" w:hAnsi="Calibri"/>
          <w:kern w:val="0"/>
          <w:sz w:val="22"/>
          <w:szCs w:val="22"/>
          <w:lang w:eastAsia="en-US"/>
          <w14:ligatures w14:val="none"/>
        </w:rPr>
        <w:t xml:space="preserve">-F nicht zu nutzen.  </w:t>
      </w:r>
    </w:p>
    <w:p w14:paraId="49EDD296" w14:textId="77777777" w:rsidR="00162D4A" w:rsidRDefault="00162D4A"/>
    <w:sectPr w:rsidR="00162D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F7"/>
    <w:rsid w:val="00120C33"/>
    <w:rsid w:val="00162D4A"/>
    <w:rsid w:val="006315D1"/>
    <w:rsid w:val="00800DBA"/>
    <w:rsid w:val="009A7E55"/>
    <w:rsid w:val="00B3594B"/>
    <w:rsid w:val="00B913F7"/>
    <w:rsid w:val="00C6459C"/>
    <w:rsid w:val="00E23F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EBDA"/>
  <w15:chartTrackingRefBased/>
  <w15:docId w15:val="{A3CD0581-F4AD-4A1A-8018-C2E581B2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B91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91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913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913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913F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913F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13F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913F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13F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13F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913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913F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913F7"/>
    <w:rPr>
      <w:rFonts w:asciiTheme="minorHAnsi" w:eastAsiaTheme="majorEastAsia" w:hAnsiTheme="minorHAnsi" w:cstheme="majorBidi"/>
      <w:i/>
      <w:iCs/>
      <w:color w:val="0F4761" w:themeColor="accent1" w:themeShade="BF"/>
      <w:sz w:val="24"/>
      <w:szCs w:val="24"/>
    </w:rPr>
  </w:style>
  <w:style w:type="character" w:customStyle="1" w:styleId="berschrift5Zchn">
    <w:name w:val="Überschrift 5 Zchn"/>
    <w:basedOn w:val="Absatz-Standardschriftart"/>
    <w:link w:val="berschrift5"/>
    <w:uiPriority w:val="9"/>
    <w:semiHidden/>
    <w:rsid w:val="00B913F7"/>
    <w:rPr>
      <w:rFonts w:asciiTheme="minorHAnsi" w:eastAsiaTheme="majorEastAsia" w:hAnsiTheme="minorHAnsi" w:cstheme="majorBidi"/>
      <w:color w:val="0F4761" w:themeColor="accent1" w:themeShade="BF"/>
      <w:sz w:val="24"/>
      <w:szCs w:val="24"/>
    </w:rPr>
  </w:style>
  <w:style w:type="character" w:customStyle="1" w:styleId="berschrift6Zchn">
    <w:name w:val="Überschrift 6 Zchn"/>
    <w:basedOn w:val="Absatz-Standardschriftart"/>
    <w:link w:val="berschrift6"/>
    <w:uiPriority w:val="9"/>
    <w:semiHidden/>
    <w:rsid w:val="00B913F7"/>
    <w:rPr>
      <w:rFonts w:asciiTheme="minorHAnsi" w:eastAsiaTheme="majorEastAsia" w:hAnsiTheme="minorHAnsi" w:cstheme="majorBidi"/>
      <w:i/>
      <w:iCs/>
      <w:color w:val="595959" w:themeColor="text1" w:themeTint="A6"/>
      <w:sz w:val="24"/>
      <w:szCs w:val="24"/>
    </w:rPr>
  </w:style>
  <w:style w:type="character" w:customStyle="1" w:styleId="berschrift7Zchn">
    <w:name w:val="Überschrift 7 Zchn"/>
    <w:basedOn w:val="Absatz-Standardschriftart"/>
    <w:link w:val="berschrift7"/>
    <w:uiPriority w:val="9"/>
    <w:semiHidden/>
    <w:rsid w:val="00B913F7"/>
    <w:rPr>
      <w:rFonts w:asciiTheme="minorHAnsi" w:eastAsiaTheme="majorEastAsia" w:hAnsiTheme="minorHAnsi" w:cstheme="majorBidi"/>
      <w:color w:val="595959" w:themeColor="text1" w:themeTint="A6"/>
      <w:sz w:val="24"/>
      <w:szCs w:val="24"/>
    </w:rPr>
  </w:style>
  <w:style w:type="character" w:customStyle="1" w:styleId="berschrift8Zchn">
    <w:name w:val="Überschrift 8 Zchn"/>
    <w:basedOn w:val="Absatz-Standardschriftart"/>
    <w:link w:val="berschrift8"/>
    <w:uiPriority w:val="9"/>
    <w:semiHidden/>
    <w:rsid w:val="00B913F7"/>
    <w:rPr>
      <w:rFonts w:asciiTheme="minorHAnsi" w:eastAsiaTheme="majorEastAsia" w:hAnsiTheme="minorHAnsi" w:cstheme="majorBidi"/>
      <w:i/>
      <w:iCs/>
      <w:color w:val="272727" w:themeColor="text1" w:themeTint="D8"/>
      <w:sz w:val="24"/>
      <w:szCs w:val="24"/>
    </w:rPr>
  </w:style>
  <w:style w:type="character" w:customStyle="1" w:styleId="berschrift9Zchn">
    <w:name w:val="Überschrift 9 Zchn"/>
    <w:basedOn w:val="Absatz-Standardschriftart"/>
    <w:link w:val="berschrift9"/>
    <w:uiPriority w:val="9"/>
    <w:semiHidden/>
    <w:rsid w:val="00B913F7"/>
    <w:rPr>
      <w:rFonts w:asciiTheme="minorHAnsi" w:eastAsiaTheme="majorEastAsia" w:hAnsiTheme="minorHAnsi" w:cstheme="majorBidi"/>
      <w:color w:val="272727" w:themeColor="text1" w:themeTint="D8"/>
      <w:sz w:val="24"/>
      <w:szCs w:val="24"/>
    </w:rPr>
  </w:style>
  <w:style w:type="paragraph" w:styleId="Titel">
    <w:name w:val="Title"/>
    <w:basedOn w:val="Standard"/>
    <w:next w:val="Standard"/>
    <w:link w:val="TitelZchn"/>
    <w:uiPriority w:val="10"/>
    <w:qFormat/>
    <w:rsid w:val="00B913F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13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13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13F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913F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913F7"/>
    <w:rPr>
      <w:i/>
      <w:iCs/>
      <w:color w:val="404040" w:themeColor="text1" w:themeTint="BF"/>
      <w:sz w:val="24"/>
      <w:szCs w:val="24"/>
    </w:rPr>
  </w:style>
  <w:style w:type="paragraph" w:styleId="Listenabsatz">
    <w:name w:val="List Paragraph"/>
    <w:basedOn w:val="Standard"/>
    <w:uiPriority w:val="34"/>
    <w:qFormat/>
    <w:rsid w:val="00B913F7"/>
    <w:pPr>
      <w:ind w:left="720"/>
      <w:contextualSpacing/>
    </w:pPr>
  </w:style>
  <w:style w:type="character" w:styleId="IntensiveHervorhebung">
    <w:name w:val="Intense Emphasis"/>
    <w:basedOn w:val="Absatz-Standardschriftart"/>
    <w:uiPriority w:val="21"/>
    <w:qFormat/>
    <w:rsid w:val="00B913F7"/>
    <w:rPr>
      <w:i/>
      <w:iCs/>
      <w:color w:val="0F4761" w:themeColor="accent1" w:themeShade="BF"/>
    </w:rPr>
  </w:style>
  <w:style w:type="paragraph" w:styleId="IntensivesZitat">
    <w:name w:val="Intense Quote"/>
    <w:basedOn w:val="Standard"/>
    <w:next w:val="Standard"/>
    <w:link w:val="IntensivesZitatZchn"/>
    <w:uiPriority w:val="30"/>
    <w:qFormat/>
    <w:rsid w:val="00B91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913F7"/>
    <w:rPr>
      <w:i/>
      <w:iCs/>
      <w:color w:val="0F4761" w:themeColor="accent1" w:themeShade="BF"/>
      <w:sz w:val="24"/>
      <w:szCs w:val="24"/>
    </w:rPr>
  </w:style>
  <w:style w:type="character" w:styleId="IntensiverVerweis">
    <w:name w:val="Intense Reference"/>
    <w:basedOn w:val="Absatz-Standardschriftart"/>
    <w:uiPriority w:val="32"/>
    <w:qFormat/>
    <w:rsid w:val="00B913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729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BMDV</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BMDV</dc:creator>
  <cp:keywords/>
  <dc:description/>
  <cp:lastModifiedBy>BMDV</cp:lastModifiedBy>
  <cp:revision>2</cp:revision>
  <dcterms:created xsi:type="dcterms:W3CDTF">2026-07-10T12:03:00Z</dcterms:created>
  <dcterms:modified xsi:type="dcterms:W3CDTF">2026-07-10T12:03:00Z</dcterms:modified>
</cp:coreProperties>
</file>